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0CCCF" w14:textId="0CC460BB" w:rsidR="00C12D17" w:rsidRPr="00C12D17" w:rsidRDefault="00C12D17" w:rsidP="00C12D17">
      <w:pPr>
        <w:rPr>
          <w:b/>
          <w:bCs/>
          <w:sz w:val="40"/>
          <w:szCs w:val="40"/>
        </w:rPr>
      </w:pPr>
      <w:r w:rsidRPr="00C85E2B">
        <w:rPr>
          <w:b/>
          <w:bCs/>
          <w:sz w:val="40"/>
          <w:szCs w:val="40"/>
        </w:rPr>
        <w:t>Agrartick</w:t>
      </w:r>
      <w:r w:rsidR="00C85E2B">
        <w:rPr>
          <w:b/>
          <w:bCs/>
          <w:sz w:val="40"/>
          <w:szCs w:val="40"/>
        </w:rPr>
        <w:t>er</w:t>
      </w:r>
      <w:r w:rsidRPr="00C85E2B">
        <w:rPr>
          <w:b/>
          <w:bCs/>
          <w:sz w:val="40"/>
          <w:szCs w:val="40"/>
        </w:rPr>
        <w:t xml:space="preserve">   </w:t>
      </w:r>
      <w:r w:rsidRPr="00C12D17">
        <w:rPr>
          <w:rFonts w:ascii="Times New Roman" w:eastAsia="Times New Roman" w:hAnsi="Times New Roman" w:cs="Times New Roman"/>
          <w:b/>
          <w:bCs/>
          <w:kern w:val="0"/>
          <w:sz w:val="40"/>
          <w:szCs w:val="40"/>
          <w:lang w:eastAsia="de-DE"/>
          <w14:ligatures w14:val="none"/>
        </w:rPr>
        <w:t>29.01.2026 | Daphne Huber</w:t>
      </w:r>
    </w:p>
    <w:p w14:paraId="7F2DEA40" w14:textId="77777777" w:rsidR="00C12D17" w:rsidRPr="00C12D17" w:rsidRDefault="00C12D17" w:rsidP="00C12D17">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14:ligatures w14:val="none"/>
        </w:rPr>
      </w:pPr>
      <w:proofErr w:type="spellStart"/>
      <w:r w:rsidRPr="00C12D17">
        <w:rPr>
          <w:rFonts w:ascii="Times New Roman" w:eastAsia="Times New Roman" w:hAnsi="Times New Roman" w:cs="Times New Roman"/>
          <w:b/>
          <w:bCs/>
          <w:kern w:val="36"/>
          <w:sz w:val="48"/>
          <w:szCs w:val="48"/>
          <w:lang w:eastAsia="de-DE"/>
          <w14:ligatures w14:val="none"/>
        </w:rPr>
        <w:t>Stolbur</w:t>
      </w:r>
      <w:proofErr w:type="spellEnd"/>
      <w:r w:rsidRPr="00C12D17">
        <w:rPr>
          <w:rFonts w:ascii="Times New Roman" w:eastAsia="Times New Roman" w:hAnsi="Times New Roman" w:cs="Times New Roman"/>
          <w:b/>
          <w:bCs/>
          <w:kern w:val="36"/>
          <w:sz w:val="48"/>
          <w:szCs w:val="48"/>
          <w:lang w:eastAsia="de-DE"/>
          <w14:ligatures w14:val="none"/>
        </w:rPr>
        <w:t xml:space="preserve">: Die richtige Sortenwahl ist entscheidend </w:t>
      </w:r>
    </w:p>
    <w:p w14:paraId="1F809D47" w14:textId="77777777" w:rsidR="00C12D17" w:rsidRPr="00C12D17" w:rsidRDefault="00C12D17" w:rsidP="00C12D1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2D17">
        <w:rPr>
          <w:rFonts w:ascii="Times New Roman" w:eastAsia="Times New Roman" w:hAnsi="Times New Roman" w:cs="Times New Roman"/>
          <w:kern w:val="0"/>
          <w:sz w:val="24"/>
          <w:szCs w:val="24"/>
          <w:lang w:eastAsia="de-DE"/>
          <w14:ligatures w14:val="none"/>
        </w:rPr>
        <w:t xml:space="preserve">Die Züchtung stellt Sorten vor, die bei SBR und </w:t>
      </w:r>
      <w:proofErr w:type="spellStart"/>
      <w:r w:rsidRPr="00C12D17">
        <w:rPr>
          <w:rFonts w:ascii="Times New Roman" w:eastAsia="Times New Roman" w:hAnsi="Times New Roman" w:cs="Times New Roman"/>
          <w:kern w:val="0"/>
          <w:sz w:val="24"/>
          <w:szCs w:val="24"/>
          <w:lang w:eastAsia="de-DE"/>
          <w14:ligatures w14:val="none"/>
        </w:rPr>
        <w:t>Stolbur</w:t>
      </w:r>
      <w:proofErr w:type="spellEnd"/>
      <w:r w:rsidRPr="00C12D17">
        <w:rPr>
          <w:rFonts w:ascii="Times New Roman" w:eastAsia="Times New Roman" w:hAnsi="Times New Roman" w:cs="Times New Roman"/>
          <w:kern w:val="0"/>
          <w:sz w:val="24"/>
          <w:szCs w:val="24"/>
          <w:lang w:eastAsia="de-DE"/>
          <w14:ligatures w14:val="none"/>
        </w:rPr>
        <w:t xml:space="preserve"> Steigerungen im Ertrag vorweisen können. Späte Erntezeitpunkte können sich negativ auswirken.</w:t>
      </w:r>
    </w:p>
    <w:p w14:paraId="241E625E" w14:textId="77777777" w:rsidR="00C12D17" w:rsidRPr="00C12D17" w:rsidRDefault="00C12D17" w:rsidP="00C12D1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2D17">
        <w:rPr>
          <w:rFonts w:ascii="Times New Roman" w:eastAsia="Times New Roman" w:hAnsi="Times New Roman" w:cs="Times New Roman"/>
          <w:kern w:val="0"/>
          <w:sz w:val="24"/>
          <w:szCs w:val="24"/>
          <w:lang w:eastAsia="de-DE"/>
          <w14:ligatures w14:val="none"/>
        </w:rPr>
        <w:t xml:space="preserve">Seit 36 Jahren ist Axel Siekmann von der Arbeitsgemeinschaft Arge Südwest im Dienst der Beratung tätig. Aufmerksam verfolgten die Teilnehmer der Kuratoriumssitzung Zucker Mitte Januar 2026 seinen Vortrag über die richtige Sortenwahl von SBR bis </w:t>
      </w:r>
      <w:proofErr w:type="spellStart"/>
      <w:r w:rsidRPr="00C12D17">
        <w:rPr>
          <w:rFonts w:ascii="Times New Roman" w:eastAsia="Times New Roman" w:hAnsi="Times New Roman" w:cs="Times New Roman"/>
          <w:kern w:val="0"/>
          <w:sz w:val="24"/>
          <w:szCs w:val="24"/>
          <w:lang w:eastAsia="de-DE"/>
          <w14:ligatures w14:val="none"/>
        </w:rPr>
        <w:t>Conviso</w:t>
      </w:r>
      <w:proofErr w:type="spellEnd"/>
      <w:r w:rsidRPr="00C12D17">
        <w:rPr>
          <w:rFonts w:ascii="Times New Roman" w:eastAsia="Times New Roman" w:hAnsi="Times New Roman" w:cs="Times New Roman"/>
          <w:kern w:val="0"/>
          <w:sz w:val="24"/>
          <w:szCs w:val="24"/>
          <w:lang w:eastAsia="de-DE"/>
          <w14:ligatures w14:val="none"/>
        </w:rPr>
        <w:t xml:space="preserve">. Für die Züchter sei es schwer, eine Toleranz oder Resistenz gegen die beiden Bakterien in eine Pflanze zu bekommen. Der richtigen Sortenwahl komme daher eine immer größere Bedeutung zu. Zusätzlich zeigen die Erfahrungen, dass sich späte Erntezeitpunkte bei </w:t>
      </w:r>
      <w:proofErr w:type="spellStart"/>
      <w:r w:rsidRPr="00C12D17">
        <w:rPr>
          <w:rFonts w:ascii="Times New Roman" w:eastAsia="Times New Roman" w:hAnsi="Times New Roman" w:cs="Times New Roman"/>
          <w:kern w:val="0"/>
          <w:sz w:val="24"/>
          <w:szCs w:val="24"/>
          <w:lang w:eastAsia="de-DE"/>
          <w14:ligatures w14:val="none"/>
        </w:rPr>
        <w:t>Stolbur</w:t>
      </w:r>
      <w:proofErr w:type="spellEnd"/>
      <w:r w:rsidRPr="00C12D17">
        <w:rPr>
          <w:rFonts w:ascii="Times New Roman" w:eastAsia="Times New Roman" w:hAnsi="Times New Roman" w:cs="Times New Roman"/>
          <w:kern w:val="0"/>
          <w:sz w:val="24"/>
          <w:szCs w:val="24"/>
          <w:lang w:eastAsia="de-DE"/>
          <w14:ligatures w14:val="none"/>
        </w:rPr>
        <w:t>-Rüben negativ auf den Zuckerertrag auswirken.</w:t>
      </w:r>
    </w:p>
    <w:p w14:paraId="3CB0851E" w14:textId="77777777" w:rsidR="00C12D17" w:rsidRPr="00C12D17" w:rsidRDefault="00C12D17" w:rsidP="00C12D1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2D17">
        <w:rPr>
          <w:rFonts w:ascii="Times New Roman" w:eastAsia="Times New Roman" w:hAnsi="Times New Roman" w:cs="Times New Roman"/>
          <w:kern w:val="0"/>
          <w:sz w:val="24"/>
          <w:szCs w:val="24"/>
          <w:lang w:eastAsia="de-DE"/>
          <w14:ligatures w14:val="none"/>
        </w:rPr>
        <w:t xml:space="preserve">Aus diesem Grund sei der Kampagnenbeginn in den betroffenen Regionen nach vorne gerückt. Mit SBR und </w:t>
      </w:r>
      <w:proofErr w:type="spellStart"/>
      <w:r w:rsidRPr="00C12D17">
        <w:rPr>
          <w:rFonts w:ascii="Times New Roman" w:eastAsia="Times New Roman" w:hAnsi="Times New Roman" w:cs="Times New Roman"/>
          <w:kern w:val="0"/>
          <w:sz w:val="24"/>
          <w:szCs w:val="24"/>
          <w:lang w:eastAsia="de-DE"/>
          <w14:ligatures w14:val="none"/>
        </w:rPr>
        <w:t>Stolbur</w:t>
      </w:r>
      <w:proofErr w:type="spellEnd"/>
      <w:r w:rsidRPr="00C12D17">
        <w:rPr>
          <w:rFonts w:ascii="Times New Roman" w:eastAsia="Times New Roman" w:hAnsi="Times New Roman" w:cs="Times New Roman"/>
          <w:kern w:val="0"/>
          <w:sz w:val="24"/>
          <w:szCs w:val="24"/>
          <w:lang w:eastAsia="de-DE"/>
          <w14:ligatures w14:val="none"/>
        </w:rPr>
        <w:t xml:space="preserve"> habe sich das Sortenranking je nach </w:t>
      </w:r>
      <w:proofErr w:type="spellStart"/>
      <w:r w:rsidRPr="00C12D17">
        <w:rPr>
          <w:rFonts w:ascii="Times New Roman" w:eastAsia="Times New Roman" w:hAnsi="Times New Roman" w:cs="Times New Roman"/>
          <w:kern w:val="0"/>
          <w:sz w:val="24"/>
          <w:szCs w:val="24"/>
          <w:lang w:eastAsia="de-DE"/>
          <w14:ligatures w14:val="none"/>
        </w:rPr>
        <w:t>Befallsgrad</w:t>
      </w:r>
      <w:proofErr w:type="spellEnd"/>
      <w:r w:rsidRPr="00C12D17">
        <w:rPr>
          <w:rFonts w:ascii="Times New Roman" w:eastAsia="Times New Roman" w:hAnsi="Times New Roman" w:cs="Times New Roman"/>
          <w:kern w:val="0"/>
          <w:sz w:val="24"/>
          <w:szCs w:val="24"/>
          <w:lang w:eastAsia="de-DE"/>
          <w14:ligatures w14:val="none"/>
        </w:rPr>
        <w:t xml:space="preserve"> verändert. Leistungssorten ohne SBR-Befall werden mit SBR zu Zeigersorten mit unterdurchschnittlichen Ertragsleistungen und könnten, so Siekmann, zu einem Anbaurisiko werden.</w:t>
      </w:r>
    </w:p>
    <w:p w14:paraId="5AEFA8FD" w14:textId="77777777" w:rsidR="00C12D17" w:rsidRPr="00C12D17" w:rsidRDefault="00C12D17" w:rsidP="00C12D1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2D17">
        <w:rPr>
          <w:rFonts w:ascii="Times New Roman" w:eastAsia="Times New Roman" w:hAnsi="Times New Roman" w:cs="Times New Roman"/>
          <w:kern w:val="0"/>
          <w:sz w:val="24"/>
          <w:szCs w:val="24"/>
          <w:lang w:eastAsia="de-DE"/>
          <w14:ligatures w14:val="none"/>
        </w:rPr>
        <w:t xml:space="preserve">"Wir müssen uns bei den bereinigten Zuckererträgen wieder nach oben bewegen“, sagt Siekmann. Er zeigte in Friedberg Versuchsergebnisse von </w:t>
      </w:r>
      <w:proofErr w:type="gramStart"/>
      <w:r w:rsidRPr="00C12D17">
        <w:rPr>
          <w:rFonts w:ascii="Times New Roman" w:eastAsia="Times New Roman" w:hAnsi="Times New Roman" w:cs="Times New Roman"/>
          <w:kern w:val="0"/>
          <w:sz w:val="24"/>
          <w:szCs w:val="24"/>
          <w:lang w:eastAsia="de-DE"/>
          <w14:ligatures w14:val="none"/>
        </w:rPr>
        <w:t>viel versprechenden</w:t>
      </w:r>
      <w:proofErr w:type="gramEnd"/>
      <w:r w:rsidRPr="00C12D17">
        <w:rPr>
          <w:rFonts w:ascii="Times New Roman" w:eastAsia="Times New Roman" w:hAnsi="Times New Roman" w:cs="Times New Roman"/>
          <w:kern w:val="0"/>
          <w:sz w:val="24"/>
          <w:szCs w:val="24"/>
          <w:lang w:eastAsia="de-DE"/>
          <w14:ligatures w14:val="none"/>
        </w:rPr>
        <w:t xml:space="preserve"> Sorten, die gegenüber SBR und/oder </w:t>
      </w:r>
      <w:proofErr w:type="spellStart"/>
      <w:r w:rsidRPr="00C12D17">
        <w:rPr>
          <w:rFonts w:ascii="Times New Roman" w:eastAsia="Times New Roman" w:hAnsi="Times New Roman" w:cs="Times New Roman"/>
          <w:kern w:val="0"/>
          <w:sz w:val="24"/>
          <w:szCs w:val="24"/>
          <w:lang w:eastAsia="de-DE"/>
          <w14:ligatures w14:val="none"/>
        </w:rPr>
        <w:t>Stolbur</w:t>
      </w:r>
      <w:proofErr w:type="spellEnd"/>
      <w:r w:rsidRPr="00C12D17">
        <w:rPr>
          <w:rFonts w:ascii="Times New Roman" w:eastAsia="Times New Roman" w:hAnsi="Times New Roman" w:cs="Times New Roman"/>
          <w:kern w:val="0"/>
          <w:sz w:val="24"/>
          <w:szCs w:val="24"/>
          <w:lang w:eastAsia="de-DE"/>
          <w14:ligatures w14:val="none"/>
        </w:rPr>
        <w:t xml:space="preserve"> zum Teil deutliche Steigerungen im Vergleich zu nicht toleranten Sorten erkennen lassen.</w:t>
      </w:r>
    </w:p>
    <w:p w14:paraId="3732CAA0" w14:textId="77777777" w:rsidR="00C12D17" w:rsidRPr="00C12D17" w:rsidRDefault="00C12D17" w:rsidP="00C12D1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proofErr w:type="gramStart"/>
      <w:r w:rsidRPr="00C12D17">
        <w:rPr>
          <w:rFonts w:ascii="Times New Roman" w:eastAsia="Times New Roman" w:hAnsi="Times New Roman" w:cs="Times New Roman"/>
          <w:b/>
          <w:bCs/>
          <w:kern w:val="0"/>
          <w:sz w:val="24"/>
          <w:szCs w:val="24"/>
          <w:lang w:eastAsia="de-DE"/>
          <w14:ligatures w14:val="none"/>
        </w:rPr>
        <w:t>Viel versprechende</w:t>
      </w:r>
      <w:proofErr w:type="gramEnd"/>
      <w:r w:rsidRPr="00C12D17">
        <w:rPr>
          <w:rFonts w:ascii="Times New Roman" w:eastAsia="Times New Roman" w:hAnsi="Times New Roman" w:cs="Times New Roman"/>
          <w:b/>
          <w:bCs/>
          <w:kern w:val="0"/>
          <w:sz w:val="24"/>
          <w:szCs w:val="24"/>
          <w:lang w:eastAsia="de-DE"/>
          <w14:ligatures w14:val="none"/>
        </w:rPr>
        <w:t xml:space="preserve"> Neuzulassungen</w:t>
      </w:r>
    </w:p>
    <w:p w14:paraId="3294385D" w14:textId="77777777" w:rsidR="00C12D17" w:rsidRPr="00C12D17" w:rsidRDefault="00C12D17" w:rsidP="00C12D1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2D17">
        <w:rPr>
          <w:rFonts w:ascii="Times New Roman" w:eastAsia="Times New Roman" w:hAnsi="Times New Roman" w:cs="Times New Roman"/>
          <w:kern w:val="0"/>
          <w:sz w:val="24"/>
          <w:szCs w:val="24"/>
          <w:lang w:eastAsia="de-DE"/>
          <w14:ligatures w14:val="none"/>
        </w:rPr>
        <w:t xml:space="preserve">Zum einen nennt er die bekannte Sorte Fitis mit stabilen Leistungen sowie Neuzulassungen, wie Lorenza KWS, BTS 4200 N, Ammer und Marabella KWS. Das neue Anbaujahr bezeichnet Siekmann als die große Unbekannte. Niemand wisse, in welche Richtung sich die bisherigen Hotspot-Gebiete 2026 entwickeln, ob sie sich zu einem schwachen </w:t>
      </w:r>
      <w:proofErr w:type="spellStart"/>
      <w:r w:rsidRPr="00C12D17">
        <w:rPr>
          <w:rFonts w:ascii="Times New Roman" w:eastAsia="Times New Roman" w:hAnsi="Times New Roman" w:cs="Times New Roman"/>
          <w:kern w:val="0"/>
          <w:sz w:val="24"/>
          <w:szCs w:val="24"/>
          <w:lang w:eastAsia="de-DE"/>
          <w14:ligatures w14:val="none"/>
        </w:rPr>
        <w:t>Befallsgebiet</w:t>
      </w:r>
      <w:proofErr w:type="spellEnd"/>
      <w:r w:rsidRPr="00C12D17">
        <w:rPr>
          <w:rFonts w:ascii="Times New Roman" w:eastAsia="Times New Roman" w:hAnsi="Times New Roman" w:cs="Times New Roman"/>
          <w:kern w:val="0"/>
          <w:sz w:val="24"/>
          <w:szCs w:val="24"/>
          <w:lang w:eastAsia="de-DE"/>
          <w14:ligatures w14:val="none"/>
        </w:rPr>
        <w:t xml:space="preserve"> wandeln oder umgekehrt. Niemand könne den Befall mit SBR in den Regionen vorhersagen, so der Experte. „Deshalb brauchen wir mindestens drei verschiedene Sorten im Portfolio, um das Anbaurisiko zu minimieren“, lautet der Expertenrat an die Rübenbauern. Auf dem Markt für Zuckerrübensaatgut seien noch vier Player vertreten, mit RAGT, die Strube übernommen haben, </w:t>
      </w:r>
      <w:proofErr w:type="spellStart"/>
      <w:r w:rsidRPr="00C12D17">
        <w:rPr>
          <w:rFonts w:ascii="Times New Roman" w:eastAsia="Times New Roman" w:hAnsi="Times New Roman" w:cs="Times New Roman"/>
          <w:kern w:val="0"/>
          <w:sz w:val="24"/>
          <w:szCs w:val="24"/>
          <w:lang w:eastAsia="de-DE"/>
          <w14:ligatures w14:val="none"/>
        </w:rPr>
        <w:t>Betaseed</w:t>
      </w:r>
      <w:proofErr w:type="spellEnd"/>
      <w:r w:rsidRPr="00C12D17">
        <w:rPr>
          <w:rFonts w:ascii="Times New Roman" w:eastAsia="Times New Roman" w:hAnsi="Times New Roman" w:cs="Times New Roman"/>
          <w:kern w:val="0"/>
          <w:sz w:val="24"/>
          <w:szCs w:val="24"/>
          <w:lang w:eastAsia="de-DE"/>
          <w14:ligatures w14:val="none"/>
        </w:rPr>
        <w:t xml:space="preserve">, KWS und </w:t>
      </w:r>
      <w:proofErr w:type="spellStart"/>
      <w:r w:rsidRPr="00C12D17">
        <w:rPr>
          <w:rFonts w:ascii="Times New Roman" w:eastAsia="Times New Roman" w:hAnsi="Times New Roman" w:cs="Times New Roman"/>
          <w:kern w:val="0"/>
          <w:sz w:val="24"/>
          <w:szCs w:val="24"/>
          <w:lang w:eastAsia="de-DE"/>
          <w14:ligatures w14:val="none"/>
        </w:rPr>
        <w:t>Ses</w:t>
      </w:r>
      <w:proofErr w:type="spellEnd"/>
      <w:r w:rsidRPr="00C12D17">
        <w:rPr>
          <w:rFonts w:ascii="Times New Roman" w:eastAsia="Times New Roman" w:hAnsi="Times New Roman" w:cs="Times New Roman"/>
          <w:kern w:val="0"/>
          <w:sz w:val="24"/>
          <w:szCs w:val="24"/>
          <w:lang w:eastAsia="de-DE"/>
          <w14:ligatures w14:val="none"/>
        </w:rPr>
        <w:t xml:space="preserve"> </w:t>
      </w:r>
      <w:proofErr w:type="spellStart"/>
      <w:r w:rsidRPr="00C12D17">
        <w:rPr>
          <w:rFonts w:ascii="Times New Roman" w:eastAsia="Times New Roman" w:hAnsi="Times New Roman" w:cs="Times New Roman"/>
          <w:kern w:val="0"/>
          <w:sz w:val="24"/>
          <w:szCs w:val="24"/>
          <w:lang w:eastAsia="de-DE"/>
          <w14:ligatures w14:val="none"/>
        </w:rPr>
        <w:t>Vanderhave</w:t>
      </w:r>
      <w:proofErr w:type="spellEnd"/>
      <w:r w:rsidRPr="00C12D17">
        <w:rPr>
          <w:rFonts w:ascii="Times New Roman" w:eastAsia="Times New Roman" w:hAnsi="Times New Roman" w:cs="Times New Roman"/>
          <w:kern w:val="0"/>
          <w:sz w:val="24"/>
          <w:szCs w:val="24"/>
          <w:lang w:eastAsia="de-DE"/>
          <w14:ligatures w14:val="none"/>
        </w:rPr>
        <w:t xml:space="preserve">, die künftig in United Beet Seeds (UBS) umfirmieren. „Wir müssen uns breiter aufstellen, um die Erträge abzusichern“. Dabei dürfen Landwirte die </w:t>
      </w:r>
      <w:proofErr w:type="spellStart"/>
      <w:r w:rsidRPr="00C12D17">
        <w:rPr>
          <w:rFonts w:ascii="Times New Roman" w:eastAsia="Times New Roman" w:hAnsi="Times New Roman" w:cs="Times New Roman"/>
          <w:kern w:val="0"/>
          <w:sz w:val="24"/>
          <w:szCs w:val="24"/>
          <w:lang w:eastAsia="de-DE"/>
          <w14:ligatures w14:val="none"/>
        </w:rPr>
        <w:t>Rizomania</w:t>
      </w:r>
      <w:proofErr w:type="spellEnd"/>
      <w:r w:rsidRPr="00C12D17">
        <w:rPr>
          <w:rFonts w:ascii="Times New Roman" w:eastAsia="Times New Roman" w:hAnsi="Times New Roman" w:cs="Times New Roman"/>
          <w:kern w:val="0"/>
          <w:sz w:val="24"/>
          <w:szCs w:val="24"/>
          <w:lang w:eastAsia="de-DE"/>
          <w14:ligatures w14:val="none"/>
        </w:rPr>
        <w:t>, Nematoden und die Blattgesundheit nicht aus den Augen verlieren, beschreibt der Berater die Suche nach der eierlegenden Wollmilchsau.</w:t>
      </w:r>
    </w:p>
    <w:p w14:paraId="7B431243" w14:textId="77777777" w:rsidR="00C12D17" w:rsidRPr="00C12D17" w:rsidRDefault="00C12D17" w:rsidP="00C12D1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proofErr w:type="spellStart"/>
      <w:r w:rsidRPr="00C12D17">
        <w:rPr>
          <w:rFonts w:ascii="Times New Roman" w:eastAsia="Times New Roman" w:hAnsi="Times New Roman" w:cs="Times New Roman"/>
          <w:b/>
          <w:bCs/>
          <w:kern w:val="0"/>
          <w:sz w:val="24"/>
          <w:szCs w:val="24"/>
          <w:lang w:eastAsia="de-DE"/>
          <w14:ligatures w14:val="none"/>
        </w:rPr>
        <w:t>Conviso</w:t>
      </w:r>
      <w:proofErr w:type="spellEnd"/>
      <w:r w:rsidRPr="00C12D17">
        <w:rPr>
          <w:rFonts w:ascii="Times New Roman" w:eastAsia="Times New Roman" w:hAnsi="Times New Roman" w:cs="Times New Roman"/>
          <w:b/>
          <w:bCs/>
          <w:kern w:val="0"/>
          <w:sz w:val="24"/>
          <w:szCs w:val="24"/>
          <w:lang w:eastAsia="de-DE"/>
          <w14:ligatures w14:val="none"/>
        </w:rPr>
        <w:t>-Sorten in den Empfehlungen</w:t>
      </w:r>
    </w:p>
    <w:p w14:paraId="5720834F" w14:textId="77777777" w:rsidR="00C12D17" w:rsidRPr="00C12D17" w:rsidRDefault="00C12D17" w:rsidP="00C12D1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2D17">
        <w:rPr>
          <w:rFonts w:ascii="Times New Roman" w:eastAsia="Times New Roman" w:hAnsi="Times New Roman" w:cs="Times New Roman"/>
          <w:kern w:val="0"/>
          <w:sz w:val="24"/>
          <w:szCs w:val="24"/>
          <w:lang w:eastAsia="de-DE"/>
          <w14:ligatures w14:val="none"/>
        </w:rPr>
        <w:t xml:space="preserve">Leistungssteigerungen unter SBR-Befall stellt Siekmann durchaus bei den Smart Sorten des </w:t>
      </w:r>
      <w:proofErr w:type="spellStart"/>
      <w:r w:rsidRPr="00C12D17">
        <w:rPr>
          <w:rFonts w:ascii="Times New Roman" w:eastAsia="Times New Roman" w:hAnsi="Times New Roman" w:cs="Times New Roman"/>
          <w:kern w:val="0"/>
          <w:sz w:val="24"/>
          <w:szCs w:val="24"/>
          <w:lang w:eastAsia="de-DE"/>
          <w14:ligatures w14:val="none"/>
        </w:rPr>
        <w:t>Conviso</w:t>
      </w:r>
      <w:proofErr w:type="spellEnd"/>
      <w:r w:rsidRPr="00C12D17">
        <w:rPr>
          <w:rFonts w:ascii="Times New Roman" w:eastAsia="Times New Roman" w:hAnsi="Times New Roman" w:cs="Times New Roman"/>
          <w:kern w:val="0"/>
          <w:sz w:val="24"/>
          <w:szCs w:val="24"/>
          <w:lang w:eastAsia="de-DE"/>
          <w14:ligatures w14:val="none"/>
        </w:rPr>
        <w:t xml:space="preserve">-Systems fest. Immer mehr entscheiden sich Landwirte für die </w:t>
      </w:r>
      <w:proofErr w:type="spellStart"/>
      <w:r w:rsidRPr="00C12D17">
        <w:rPr>
          <w:rFonts w:ascii="Times New Roman" w:eastAsia="Times New Roman" w:hAnsi="Times New Roman" w:cs="Times New Roman"/>
          <w:kern w:val="0"/>
          <w:sz w:val="24"/>
          <w:szCs w:val="24"/>
          <w:lang w:eastAsia="de-DE"/>
          <w14:ligatures w14:val="none"/>
        </w:rPr>
        <w:t>Conviso</w:t>
      </w:r>
      <w:proofErr w:type="spellEnd"/>
      <w:r w:rsidRPr="00C12D17">
        <w:rPr>
          <w:rFonts w:ascii="Times New Roman" w:eastAsia="Times New Roman" w:hAnsi="Times New Roman" w:cs="Times New Roman"/>
          <w:kern w:val="0"/>
          <w:sz w:val="24"/>
          <w:szCs w:val="24"/>
          <w:lang w:eastAsia="de-DE"/>
          <w14:ligatures w14:val="none"/>
        </w:rPr>
        <w:t xml:space="preserve">-Smart-Technologie </w:t>
      </w:r>
      <w:proofErr w:type="gramStart"/>
      <w:r w:rsidRPr="00C12D17">
        <w:rPr>
          <w:rFonts w:ascii="Times New Roman" w:eastAsia="Times New Roman" w:hAnsi="Times New Roman" w:cs="Times New Roman"/>
          <w:kern w:val="0"/>
          <w:sz w:val="24"/>
          <w:szCs w:val="24"/>
          <w:lang w:eastAsia="de-DE"/>
          <w14:ligatures w14:val="none"/>
        </w:rPr>
        <w:t>mit einer eingebautem Resistenz</w:t>
      </w:r>
      <w:proofErr w:type="gramEnd"/>
      <w:r w:rsidRPr="00C12D17">
        <w:rPr>
          <w:rFonts w:ascii="Times New Roman" w:eastAsia="Times New Roman" w:hAnsi="Times New Roman" w:cs="Times New Roman"/>
          <w:kern w:val="0"/>
          <w:sz w:val="24"/>
          <w:szCs w:val="24"/>
          <w:lang w:eastAsia="de-DE"/>
          <w14:ligatures w14:val="none"/>
        </w:rPr>
        <w:t xml:space="preserve"> gegen das im Paket mitgelieferte Herbizid bei stark verunkrauteten Flächen. Die bisherigen </w:t>
      </w:r>
      <w:proofErr w:type="spellStart"/>
      <w:r w:rsidRPr="00C12D17">
        <w:rPr>
          <w:rFonts w:ascii="Times New Roman" w:eastAsia="Times New Roman" w:hAnsi="Times New Roman" w:cs="Times New Roman"/>
          <w:kern w:val="0"/>
          <w:sz w:val="24"/>
          <w:szCs w:val="24"/>
          <w:lang w:eastAsia="de-DE"/>
          <w14:ligatures w14:val="none"/>
        </w:rPr>
        <w:t>Conviso</w:t>
      </w:r>
      <w:proofErr w:type="spellEnd"/>
      <w:r w:rsidRPr="00C12D17">
        <w:rPr>
          <w:rFonts w:ascii="Times New Roman" w:eastAsia="Times New Roman" w:hAnsi="Times New Roman" w:cs="Times New Roman"/>
          <w:kern w:val="0"/>
          <w:sz w:val="24"/>
          <w:szCs w:val="24"/>
          <w:lang w:eastAsia="de-DE"/>
          <w14:ligatures w14:val="none"/>
        </w:rPr>
        <w:t xml:space="preserve">-Sorten sind in ihrer Leistung unter </w:t>
      </w:r>
      <w:r w:rsidRPr="00C12D17">
        <w:rPr>
          <w:rFonts w:ascii="Times New Roman" w:eastAsia="Times New Roman" w:hAnsi="Times New Roman" w:cs="Times New Roman"/>
          <w:kern w:val="0"/>
          <w:sz w:val="24"/>
          <w:szCs w:val="24"/>
          <w:lang w:eastAsia="de-DE"/>
          <w14:ligatures w14:val="none"/>
        </w:rPr>
        <w:lastRenderedPageBreak/>
        <w:t xml:space="preserve">SBR-Befall allerdings nicht zu empfehlen. Es gibt aber Fortschritte mit neueren Sorten. „Eventuell können wir zukünftig </w:t>
      </w:r>
      <w:proofErr w:type="spellStart"/>
      <w:r w:rsidRPr="00C12D17">
        <w:rPr>
          <w:rFonts w:ascii="Times New Roman" w:eastAsia="Times New Roman" w:hAnsi="Times New Roman" w:cs="Times New Roman"/>
          <w:kern w:val="0"/>
          <w:sz w:val="24"/>
          <w:szCs w:val="24"/>
          <w:lang w:eastAsia="de-DE"/>
          <w14:ligatures w14:val="none"/>
        </w:rPr>
        <w:t>Conviso</w:t>
      </w:r>
      <w:proofErr w:type="spellEnd"/>
      <w:r w:rsidRPr="00C12D17">
        <w:rPr>
          <w:rFonts w:ascii="Times New Roman" w:eastAsia="Times New Roman" w:hAnsi="Times New Roman" w:cs="Times New Roman"/>
          <w:kern w:val="0"/>
          <w:sz w:val="24"/>
          <w:szCs w:val="24"/>
          <w:lang w:eastAsia="de-DE"/>
          <w14:ligatures w14:val="none"/>
        </w:rPr>
        <w:t>-Sorten in die Empfehlungen mitaufnehmen“, erklärt der Berater.</w:t>
      </w:r>
    </w:p>
    <w:p w14:paraId="155A47FE" w14:textId="77777777" w:rsidR="00C12D17" w:rsidRPr="00C12D17" w:rsidRDefault="00C12D17" w:rsidP="00C12D1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2D17">
        <w:rPr>
          <w:rFonts w:ascii="Times New Roman" w:eastAsia="Times New Roman" w:hAnsi="Times New Roman" w:cs="Times New Roman"/>
          <w:b/>
          <w:bCs/>
          <w:kern w:val="0"/>
          <w:sz w:val="24"/>
          <w:szCs w:val="24"/>
          <w:lang w:eastAsia="de-DE"/>
          <w14:ligatures w14:val="none"/>
        </w:rPr>
        <w:t>Zulassung von NGT in Sicht</w:t>
      </w:r>
    </w:p>
    <w:p w14:paraId="43888A07" w14:textId="77777777" w:rsidR="00C12D17" w:rsidRPr="00C12D17" w:rsidRDefault="00C12D17" w:rsidP="00C12D1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2D17">
        <w:rPr>
          <w:rFonts w:ascii="Times New Roman" w:eastAsia="Times New Roman" w:hAnsi="Times New Roman" w:cs="Times New Roman"/>
          <w:kern w:val="0"/>
          <w:sz w:val="24"/>
          <w:szCs w:val="24"/>
          <w:lang w:eastAsia="de-DE"/>
          <w14:ligatures w14:val="none"/>
        </w:rPr>
        <w:t>Hoffnung auf künftig schnellere Zuchtfortschritte machten die Vorschläge der EU-Kommission zur Zulassung von neuen genomische Technologien (NGT). NGT-1 Varianten würden damit gleichgestellt mit konventionellen Züchtungen. Sie benötigen keine Kennzeichnung und es gelten keine Anbauregeln im Freiland.</w:t>
      </w:r>
    </w:p>
    <w:p w14:paraId="68241591" w14:textId="77777777" w:rsidR="00C12D17" w:rsidRPr="00C12D17" w:rsidRDefault="00C12D17" w:rsidP="00C12D1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2D17">
        <w:rPr>
          <w:rFonts w:ascii="Times New Roman" w:eastAsia="Times New Roman" w:hAnsi="Times New Roman" w:cs="Times New Roman"/>
          <w:kern w:val="0"/>
          <w:sz w:val="24"/>
          <w:szCs w:val="24"/>
          <w:lang w:eastAsia="de-DE"/>
          <w14:ligatures w14:val="none"/>
        </w:rPr>
        <w:t xml:space="preserve">Resistenzen gegen Herbizide wie Glyphosat werden nach den Plänen der EU-Kommission in NGT-2 eingestuft. Das </w:t>
      </w:r>
      <w:proofErr w:type="spellStart"/>
      <w:r w:rsidRPr="00C12D17">
        <w:rPr>
          <w:rFonts w:ascii="Times New Roman" w:eastAsia="Times New Roman" w:hAnsi="Times New Roman" w:cs="Times New Roman"/>
          <w:kern w:val="0"/>
          <w:sz w:val="24"/>
          <w:szCs w:val="24"/>
          <w:lang w:eastAsia="de-DE"/>
          <w14:ligatures w14:val="none"/>
        </w:rPr>
        <w:t>Conviso</w:t>
      </w:r>
      <w:proofErr w:type="spellEnd"/>
      <w:r w:rsidRPr="00C12D17">
        <w:rPr>
          <w:rFonts w:ascii="Times New Roman" w:eastAsia="Times New Roman" w:hAnsi="Times New Roman" w:cs="Times New Roman"/>
          <w:kern w:val="0"/>
          <w:sz w:val="24"/>
          <w:szCs w:val="24"/>
          <w:lang w:eastAsia="de-DE"/>
          <w14:ligatures w14:val="none"/>
        </w:rPr>
        <w:t>-System falle nicht unter diese Stufe, betont Siekmann, da es sich um klassisch gezüchtete Sorten handle.</w:t>
      </w:r>
    </w:p>
    <w:p w14:paraId="650BE78B" w14:textId="77777777" w:rsidR="00C12D17" w:rsidRDefault="00C12D17"/>
    <w:sectPr w:rsidR="00C12D1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D17"/>
    <w:rsid w:val="00347986"/>
    <w:rsid w:val="00C12D17"/>
    <w:rsid w:val="00C85E2B"/>
    <w:rsid w:val="00D44DB7"/>
    <w:rsid w:val="00EA68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F51DB"/>
  <w15:chartTrackingRefBased/>
  <w15:docId w15:val="{C9BAAB72-ACE0-4B85-92ED-10088A1F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12D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C12D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C12D1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12D1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12D1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12D1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12D1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12D1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12D1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12D1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12D1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12D1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12D1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12D1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12D1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12D1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12D1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12D17"/>
    <w:rPr>
      <w:rFonts w:eastAsiaTheme="majorEastAsia" w:cstheme="majorBidi"/>
      <w:color w:val="272727" w:themeColor="text1" w:themeTint="D8"/>
    </w:rPr>
  </w:style>
  <w:style w:type="paragraph" w:styleId="Titel">
    <w:name w:val="Title"/>
    <w:basedOn w:val="Standard"/>
    <w:next w:val="Standard"/>
    <w:link w:val="TitelZchn"/>
    <w:uiPriority w:val="10"/>
    <w:qFormat/>
    <w:rsid w:val="00C12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12D1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12D1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12D1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12D1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12D17"/>
    <w:rPr>
      <w:i/>
      <w:iCs/>
      <w:color w:val="404040" w:themeColor="text1" w:themeTint="BF"/>
    </w:rPr>
  </w:style>
  <w:style w:type="paragraph" w:styleId="Listenabsatz">
    <w:name w:val="List Paragraph"/>
    <w:basedOn w:val="Standard"/>
    <w:uiPriority w:val="34"/>
    <w:qFormat/>
    <w:rsid w:val="00C12D17"/>
    <w:pPr>
      <w:ind w:left="720"/>
      <w:contextualSpacing/>
    </w:pPr>
  </w:style>
  <w:style w:type="character" w:styleId="IntensiveHervorhebung">
    <w:name w:val="Intense Emphasis"/>
    <w:basedOn w:val="Absatz-Standardschriftart"/>
    <w:uiPriority w:val="21"/>
    <w:qFormat/>
    <w:rsid w:val="00C12D17"/>
    <w:rPr>
      <w:i/>
      <w:iCs/>
      <w:color w:val="2F5496" w:themeColor="accent1" w:themeShade="BF"/>
    </w:rPr>
  </w:style>
  <w:style w:type="paragraph" w:styleId="IntensivesZitat">
    <w:name w:val="Intense Quote"/>
    <w:basedOn w:val="Standard"/>
    <w:next w:val="Standard"/>
    <w:link w:val="IntensivesZitatZchn"/>
    <w:uiPriority w:val="30"/>
    <w:qFormat/>
    <w:rsid w:val="00C12D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12D17"/>
    <w:rPr>
      <w:i/>
      <w:iCs/>
      <w:color w:val="2F5496" w:themeColor="accent1" w:themeShade="BF"/>
    </w:rPr>
  </w:style>
  <w:style w:type="character" w:styleId="IntensiverVerweis">
    <w:name w:val="Intense Reference"/>
    <w:basedOn w:val="Absatz-Standardschriftart"/>
    <w:uiPriority w:val="32"/>
    <w:qFormat/>
    <w:rsid w:val="00C12D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3120</Characters>
  <Application>Microsoft Office Word</Application>
  <DocSecurity>0</DocSecurity>
  <Lines>26</Lines>
  <Paragraphs>7</Paragraphs>
  <ScaleCrop>false</ScaleCrop>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Hans-Heinrich Voigts</dc:creator>
  <cp:keywords/>
  <dc:description/>
  <cp:lastModifiedBy>Hans-Heinrich Voigts</cp:lastModifiedBy>
  <cp:revision>2</cp:revision>
  <dcterms:created xsi:type="dcterms:W3CDTF">2026-01-30T11:33:00Z</dcterms:created>
  <dcterms:modified xsi:type="dcterms:W3CDTF">2026-01-30T11:35:00Z</dcterms:modified>
</cp:coreProperties>
</file>